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附件5：中非博览会中非经贸合作方案样本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bookmarkStart w:id="0" w:name="_Toc17594"/>
      <w:bookmarkStart w:id="1" w:name="_Toc808"/>
      <w:bookmarkStart w:id="2" w:name="_Toc24183"/>
      <w:bookmarkStart w:id="3" w:name="_Toc9459"/>
      <w:bookmarkStart w:id="4" w:name="_Toc31022"/>
      <w:bookmarkStart w:id="5" w:name="_Toc12228"/>
      <w:bookmarkStart w:id="6" w:name="_Toc23528"/>
      <w:bookmarkStart w:id="7" w:name="_Toc21773"/>
      <w:bookmarkStart w:id="8" w:name="_Toc5559"/>
      <w:bookmarkStart w:id="9" w:name="_Toc23823"/>
      <w:bookmarkStart w:id="10" w:name="_Toc10176"/>
      <w:bookmarkStart w:id="11" w:name="_Toc21335"/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世界防治荒漠化的“中国方案”——库布其模式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bookmarkStart w:id="12" w:name="_Toc24799"/>
      <w:bookmarkStart w:id="13" w:name="_Toc8366"/>
      <w:bookmarkStart w:id="14" w:name="_Toc21891"/>
      <w:bookmarkStart w:id="15" w:name="_Toc3704"/>
      <w:bookmarkStart w:id="16" w:name="_Toc6544"/>
      <w:bookmarkStart w:id="17" w:name="_Toc8981"/>
      <w:bookmarkStart w:id="18" w:name="_Toc4711"/>
      <w:bookmarkStart w:id="19" w:name="_Toc22678"/>
      <w:bookmarkStart w:id="20" w:name="_Toc21378"/>
      <w:bookmarkStart w:id="21" w:name="_Toc22543"/>
      <w:bookmarkStart w:id="22" w:name="_Toc31030"/>
      <w:bookmarkStart w:id="23" w:name="_Toc14469"/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仿宋" w:hAnsi="仿宋" w:eastAsia="仿宋" w:cs="仿宋"/>
          <w:b/>
          <w:bCs/>
          <w:sz w:val="32"/>
          <w:szCs w:val="32"/>
        </w:rPr>
        <w:t>方案简介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库布其沙漠位于内蒙古自治区境内，是中国第七大沙漠，总面积1.86万平方公里，是距离北京最近的沙漠，曾是京津冀地区三大风沙源之一，被称为“悬在首都头上的一壶沙”。30 年来，在中国各级政府、沙区群众和亿利资源集团等企业的共同努力下，库布其成为世界上唯一被整体治理的沙漠，不仅生态资源逐步增长，区域生态明显改善，沙区经济不断发展，而且成功创建了政府政</w:t>
      </w:r>
      <w:bookmarkStart w:id="60" w:name="_GoBack"/>
      <w:bookmarkEnd w:id="60"/>
      <w:r>
        <w:rPr>
          <w:rFonts w:hint="eastAsia" w:ascii="仿宋" w:hAnsi="仿宋" w:eastAsia="仿宋" w:cs="仿宋"/>
          <w:sz w:val="32"/>
          <w:szCs w:val="32"/>
        </w:rPr>
        <w:t>策性支持、企业产业化投资、农牧民市场化参与、技术持续化创新“四轮驱动”的库布其模式。库布其模式不仅在国内获得认可，同时受到联合国和国际社会的高度评价。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bookmarkStart w:id="24" w:name="_Toc25993"/>
      <w:bookmarkStart w:id="25" w:name="_Toc10960"/>
      <w:bookmarkStart w:id="26" w:name="_Toc4023"/>
      <w:bookmarkStart w:id="27" w:name="_Toc24654"/>
      <w:bookmarkStart w:id="28" w:name="_Toc20888"/>
      <w:bookmarkStart w:id="29" w:name="_Toc18480"/>
      <w:bookmarkStart w:id="30" w:name="_Toc19937"/>
      <w:bookmarkStart w:id="31" w:name="_Toc23790"/>
      <w:bookmarkStart w:id="32" w:name="_Toc5951"/>
      <w:bookmarkStart w:id="33" w:name="_Toc11041"/>
      <w:bookmarkStart w:id="34" w:name="_Toc12648"/>
      <w:bookmarkStart w:id="35" w:name="_Toc19404"/>
      <w:r>
        <w:rPr>
          <w:rFonts w:hint="eastAsia" w:ascii="仿宋" w:hAnsi="仿宋" w:eastAsia="仿宋" w:cs="仿宋"/>
          <w:b/>
          <w:bCs/>
          <w:sz w:val="32"/>
          <w:szCs w:val="32"/>
        </w:rPr>
        <w:t>二、方法解析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库布其模式的核心要义，是形成了政府政策性支持、企业产业化投资、农牧民市场化参与、技术持续化创新的“四轮驱动”的整体闭环。通过模式化的构建、产业化的配套，促使生态持续性改善。其中，政府确定发展方向并给予政策支持，企业落实各项政策并进行投资运营，农牧民全面参与并从中受益，技术不断改进并吸收世界各国最先进经验。这四个“轮子”分属不同角度，相互补充，相互促进，协同配合，共同发力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1.政府政策性支持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年来，中国政府先后出台林权制度的改革政策，颁布了《防沙治沙法》，通过政府企业联动的模式，支持企业和社会力量实施大型治沙工程，发展林沙产业，形成防沙治沙合力，实现生态改善、企业增效、群众增收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2.企业产业化投资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年来，亿利资源集团牢牢立足治沙，大力推动“治沙手段产业化”发展战略，创新设计了一系列沙漠生态产业，走出了一条产业化治沙的新路子。一是农业治沙。通过开发本土化耐、耐旱、耐盐碱种质资源，挖掘沙漠植物经济价值，适度开发甘草、苁蓉、有机果蔬等种植加工业。二是工业治沙。利用生物、生态，工业废渣和农作物秸秆腐熟等技术，发展土壤改良剂、复混肥、有机肥料等制造业。治沙改土打造农庄有机田，减少沙层，变废为宝。三是能源治沙。充分利用沙漠每年3180小时日照资源，大力发展沙漠光伏项目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3.农牧民市场化参与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通过租地到户、包种到户、用工到户的模式，调动起了当地几万农牧民的积极性，使农牧民成为库布其治沙事业最广泛的参与者、最坚定的支持者和最大的受益者。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一是通过出租土地，实现了从农牧民到“地主”的转变。二是通过积极参与治沙产业，实现了从农牧民到产业工人的转变。三是通过参与沙漠旅游服务业，实现了从农牧民到小企业主的转变。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4.技术持续化创新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提出了系统化治沙的理念。在政府支持下，逐渐探索、完善了系统化的治沙技术，实施“锁住四周、渗透腹部、以路划区、分而治之”和“南围、北堵、中切”的策略。二是创造了一系列世界领先的治沙技术。研发了沙柳、柠条、杨柴、花棒等1000 多种耐寒、耐旱、耐盐碱的植物种子，建成中国西部最大的沙生灌木及珍稀濒危植物种质资源库，创新了气流法植树、无人机植树、甘草平移栽种等100多项沙漠生态技术成果。三是建立了一系列世界先进的示范中心，包括旱地节水现代农业示范中心、生态大数据示范中心、智慧生态光伏示范中心、沙漠生态旅游示范中心，以及与联合国环境署共建的“一带一路”沙漠绿色经济创新中心等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bookmarkStart w:id="36" w:name="_Toc24664"/>
      <w:bookmarkStart w:id="37" w:name="_Toc22521"/>
      <w:bookmarkStart w:id="38" w:name="_Toc9240"/>
      <w:bookmarkStart w:id="39" w:name="_Toc6351"/>
      <w:bookmarkStart w:id="40" w:name="_Toc7574"/>
      <w:bookmarkStart w:id="41" w:name="_Toc17847"/>
      <w:bookmarkStart w:id="42" w:name="_Toc16171"/>
      <w:bookmarkStart w:id="43" w:name="_Toc19090"/>
      <w:bookmarkStart w:id="44" w:name="_Toc31785"/>
      <w:bookmarkStart w:id="45" w:name="_Toc22285"/>
      <w:bookmarkStart w:id="46" w:name="_Toc17665"/>
      <w:bookmarkStart w:id="47" w:name="_Toc15015"/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三、方案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hint="eastAsia" w:ascii="仿宋" w:hAnsi="仿宋" w:eastAsia="仿宋" w:cs="仿宋"/>
          <w:b/>
          <w:bCs/>
          <w:sz w:val="32"/>
          <w:szCs w:val="32"/>
        </w:rPr>
        <w:t>思路提炼的方法论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1.方案亮点特色：机制创新，形成良性循环发展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库布其模式成功实现了“富起来与绿起来相结合、生态与产业相结合、企业发展与生态治理相结合”的机制，成功实现了“治理—发展—再治理—再发展”的良性循环，形成了“防沙治沙、生态改善、产业发展、民生改善”的互动多赢格局。它为推进美丽中国建设作出了积极贡献，为国际社会治理生态环境提供了中国经验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2.方案实施的意义：紧跟国家战略，缓解世界生态问题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治荒漠化是全球性问题，需要中国与世界其他国家共同努力，而“一带一路”倡议可以成为凝聚这些努力和行动的纽带，成为库布其模式“走出去”的桥梁。全世界受荒漠危害的国家达110多个，受到威胁的人口高达20多亿。尤其是在中东、中亚等“一带一路”沿线许多国家，沙漠占国土面积的一半以上。这些生态问题，严重威胁着全球的文化沟通、设施联通、产业发展与经贸合作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3.实施方案国条件：共建一带一路，更具自我造血能力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，共有28个非洲国家和非盟委员会同中国签署共建“一带一路”合作文件，掀起了非洲国家参与“一带一路”建设热潮。库布其模式在国际推广的一个重要经验，就是必须将生态修复与地方产业扶贫工作紧密联系，变输血式为造血式，提高当地社会自我发展能力，才能取得事半功倍的效果。我们相信，库布其模式在非洲大陆将焕发新的生机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bookmarkStart w:id="48" w:name="_Toc14033"/>
      <w:bookmarkStart w:id="49" w:name="_Toc8784"/>
      <w:bookmarkStart w:id="50" w:name="_Toc5273"/>
      <w:bookmarkStart w:id="51" w:name="_Toc6001"/>
      <w:bookmarkStart w:id="52" w:name="_Toc15255"/>
      <w:bookmarkStart w:id="53" w:name="_Toc20720"/>
      <w:bookmarkStart w:id="54" w:name="_Toc18257"/>
      <w:bookmarkStart w:id="55" w:name="_Toc21578"/>
      <w:bookmarkStart w:id="56" w:name="_Toc9695"/>
      <w:bookmarkStart w:id="57" w:name="_Toc32560"/>
      <w:bookmarkStart w:id="58" w:name="_Toc13055"/>
      <w:bookmarkStart w:id="59" w:name="_Toc5138"/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四、方案图示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1、库布齐沙漠前后对比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48885" cy="1628775"/>
            <wp:effectExtent l="0" t="0" r="18415" b="9525"/>
            <wp:docPr id="17" name="图片 1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2、库布其七星湖旅游度假区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48885" cy="1628775"/>
            <wp:effectExtent l="0" t="0" r="18415" b="9525"/>
            <wp:docPr id="23" name="图片 2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611E0"/>
    <w:rsid w:val="0CF71744"/>
    <w:rsid w:val="2EF61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2019-01-21T03:53:00Z</dcterms:created>
  <dc:creator>奶茶要加冰</dc:creator>
  <cp:lastModifiedBy>奶茶要加冰</cp:lastModifiedBy>
  <dcterms:modified xsi:type="dcterms:W3CDTF">2019-01-21T03:53:43Z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