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附件3：</w:t>
      </w:r>
    </w:p>
    <w:p>
      <w:pPr>
        <w:spacing w:before="1248" w:beforeLines="400"/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湖南省征集（续聘）综合评标</w:t>
      </w:r>
    </w:p>
    <w:p>
      <w:pPr>
        <w:spacing w:before="1248" w:beforeLines="400"/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专家申请和资格审查表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（填写范例）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张 X X</w:t>
      </w:r>
    </w:p>
    <w:p>
      <w:pPr>
        <w:ind w:firstLine="1602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姓    名：</w:t>
      </w:r>
      <w:r>
        <w:rPr>
          <w:rFonts w:hint="eastAsia"/>
          <w:b/>
          <w:bCs/>
          <w:sz w:val="32"/>
          <w:szCs w:val="32"/>
        </w:rPr>
        <w:t xml:space="preserve">____________________ 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长沙市X X医院  </w:t>
      </w:r>
    </w:p>
    <w:p>
      <w:pPr>
        <w:ind w:firstLine="1602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单    位：</w:t>
      </w:r>
      <w:r>
        <w:rPr>
          <w:rFonts w:hint="eastAsia"/>
          <w:b/>
          <w:bCs/>
          <w:sz w:val="32"/>
          <w:szCs w:val="32"/>
        </w:rPr>
        <w:t>_____________________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after="156" w:afterLines="50"/>
        <w:ind w:firstLine="1744" w:firstLineChars="5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填表时间： 2018 年   月   日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填  表  说  明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1、“新增”指没有进入湖南省综合评标专家库的申请人，“续聘”指已经成为湖南省综合评标专家库评标专家的申请人。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2、“从事专业类别”请参照新的《</w:t>
      </w:r>
      <w:r>
        <w:rPr>
          <w:rFonts w:ascii="仿宋_GB2312" w:hAnsi="宋体" w:eastAsia="仿宋_GB2312"/>
          <w:bCs/>
          <w:sz w:val="30"/>
          <w:szCs w:val="30"/>
        </w:rPr>
        <w:t>公共资源交易评标专家专业分类标准</w:t>
      </w:r>
      <w:r>
        <w:rPr>
          <w:rFonts w:hint="eastAsia" w:ascii="仿宋_GB2312" w:hAnsi="宋体" w:eastAsia="仿宋_GB2312"/>
          <w:bCs/>
          <w:sz w:val="30"/>
          <w:szCs w:val="30"/>
        </w:rPr>
        <w:t>》（附件1）中的一级类别+二级类别填写。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3、“从事专业年限”为当前主要从事专业年限，要求从事相关专业领域工作满８年。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4、“职称”填写当前最高职称，或同等专业水平（取得中级职称后在相关专业领域工作满五年以上仍在本领域工作的，或取得国家一级注册执业证书）。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5、“执业资格名称”指获取的执业资格证书名称，如：注册造价工程师、注册监理工程师等，若有多个请在备注信息中注明。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6、“执业资格注册号”为执业资格证书编号或注册证号，与“执业资格名称”对应填写。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7、“是否愿意成为应急专家”一栏中的应急专家是指能够随时响应专家抽取条件需要，在1小时以内赶到附近的评标地点。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8、“工作单位名称”填写当前所在单位名称（全称或标准简称）。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9、“申报专业所属监管部门”请参考《申报专业所属行业监管部门分类统计表》（附件2），属交通、水利、住建、卫计交叉监管的，请自行填选其中一个监管部门。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10、“申报首选评标专业”与“申报备选评标专业”指申请人可以在A-工程、B-货物、C-服务3个大类别中选取 “首选评标专业”和 “备选评标专业”，“首选评标专业”为必定入库专业，“备选评标专业”将视情入库。确定大类别后就只能在该大类别下选取填报，其中一级类别不得超过1项，二级类别须在选定的一级类别下选报，不得超过2项，三级类别须在选定的二级类别下选报，最多可以选报4项（二级类别下没有三级类别的，将该二级类别视同一个三级类别，填写在“可视同三级类别的二级类别”下，三级类别和“可视同三级类别的二级类别”，共计不得超过4项），具体请参考新的《</w:t>
      </w:r>
      <w:r>
        <w:rPr>
          <w:rFonts w:ascii="仿宋_GB2312" w:hAnsi="宋体" w:eastAsia="仿宋_GB2312"/>
          <w:bCs/>
          <w:sz w:val="30"/>
          <w:szCs w:val="30"/>
        </w:rPr>
        <w:t>公共资源交易评标专家专业分类标准</w:t>
      </w:r>
      <w:r>
        <w:rPr>
          <w:rFonts w:hint="eastAsia" w:ascii="仿宋_GB2312" w:hAnsi="宋体" w:eastAsia="仿宋_GB2312"/>
          <w:bCs/>
          <w:sz w:val="30"/>
          <w:szCs w:val="30"/>
        </w:rPr>
        <w:t>》（附件1）。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11、附件3，填写参考范例。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12、打印盖章后请将整份《湖南省征集（续聘）综合评标专家申请和资格审查表》上传。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方正小标宋简体" w:hAnsi="华文中宋" w:eastAsia="方正小标宋简体"/>
          <w:bCs/>
          <w:sz w:val="42"/>
          <w:szCs w:val="42"/>
        </w:rPr>
        <w:t>湖南省征集（续聘）综合评标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专家申请和资格审查表</w:t>
      </w:r>
    </w:p>
    <w:tbl>
      <w:tblPr>
        <w:tblStyle w:val="4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796"/>
        <w:gridCol w:w="410"/>
        <w:gridCol w:w="180"/>
        <w:gridCol w:w="812"/>
        <w:gridCol w:w="249"/>
        <w:gridCol w:w="235"/>
        <w:gridCol w:w="190"/>
        <w:gridCol w:w="249"/>
        <w:gridCol w:w="249"/>
        <w:gridCol w:w="424"/>
        <w:gridCol w:w="59"/>
        <w:gridCol w:w="10"/>
        <w:gridCol w:w="403"/>
        <w:gridCol w:w="630"/>
        <w:gridCol w:w="144"/>
        <w:gridCol w:w="230"/>
        <w:gridCol w:w="508"/>
        <w:gridCol w:w="249"/>
        <w:gridCol w:w="224"/>
        <w:gridCol w:w="108"/>
        <w:gridCol w:w="130"/>
        <w:gridCol w:w="182"/>
        <w:gridCol w:w="249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X X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1971.11（47）岁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长沙市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 称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高级工程师 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4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430103197111XXXXXX </w:t>
            </w:r>
          </w:p>
        </w:tc>
        <w:tc>
          <w:tcPr>
            <w:tcW w:w="306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新增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√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续聘□  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从事专业类别</w:t>
            </w:r>
          </w:p>
        </w:tc>
        <w:tc>
          <w:tcPr>
            <w:tcW w:w="26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医药类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从事专业年限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26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硕士研究生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848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 X大学临床医学专业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执业资格名称1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执业医师资格证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执业资格名称2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执业资格名称3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265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评标费收取帐号（限本人）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621700290000011XXXX</w:t>
            </w:r>
          </w:p>
        </w:tc>
        <w:tc>
          <w:tcPr>
            <w:tcW w:w="12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开户银行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建设银行XXX支行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6840" w:type="dxa"/>
            <w:gridSpan w:val="2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30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6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914300XXXXXX</w:t>
            </w:r>
          </w:p>
        </w:tc>
        <w:tc>
          <w:tcPr>
            <w:tcW w:w="131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8259XXXX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本人电子邮箱</w:t>
            </w:r>
          </w:p>
        </w:tc>
        <w:tc>
          <w:tcPr>
            <w:tcW w:w="2647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321153729@qq.com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1357408XXXX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单位通讯地址</w:t>
            </w:r>
          </w:p>
        </w:tc>
        <w:tc>
          <w:tcPr>
            <w:tcW w:w="4572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家庭通讯地址</w:t>
            </w:r>
          </w:p>
        </w:tc>
        <w:tc>
          <w:tcPr>
            <w:tcW w:w="4572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</w:tc>
        <w:tc>
          <w:tcPr>
            <w:tcW w:w="8046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B0804儿科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B0803妇产科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B080401小儿内科            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B080302</w:t>
            </w:r>
          </w:p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B080403新生儿科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B0806眼科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申报备选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评标专业</w:t>
            </w:r>
          </w:p>
        </w:tc>
        <w:tc>
          <w:tcPr>
            <w:tcW w:w="8046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B0801内科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B080101普通内科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B080201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普通外科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B080105消化内科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B080209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手足外科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1992年7月至今  长沙市X X X医院 儿科门诊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评标实践经验（列举1-5项）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XXXXXXXXXXX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需回避的单位（单位全称+信用代码）及情况说明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 X医院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（信用代码：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504" w:type="dxa"/>
            <w:gridSpan w:val="2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参加续聘的专家请如实填写此栏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是否曾受到违规处理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是否曾被考评认定不称职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是否曾被考评认定暂停评标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是否曾被考评认定取消评标资格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7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00" w:lineRule="atLeast"/>
              <w:ind w:firstLine="705" w:firstLineChars="29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以上信息填写属实。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工作单位或行业组织意见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4252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88" w:firstLineChars="24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（手写意见如“同意推荐”）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</w:rPr>
              <w:t>（手写签名）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411" w:firstLineChars="58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708" w:firstLineChars="29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76" w:firstLineChars="49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pgNumType w:start="23"/>
          <w:cols w:space="425" w:num="1"/>
          <w:docGrid w:type="linesAndChars" w:linePitch="312" w:charSpace="0"/>
        </w:sectPr>
      </w:pPr>
    </w:p>
    <w:tbl>
      <w:tblPr>
        <w:tblStyle w:val="4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1"/>
        <w:gridCol w:w="1501"/>
        <w:gridCol w:w="1501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市州监管部门意见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市州公管办初审意见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省直监管部门复审意见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省公管办复核意见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280" w:firstLineChars="22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 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 绩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ind w:firstLine="472" w:firstLineChars="19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合  格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不 合 格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电子证书编号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首选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三级1：   三级2：   三级3：   三级4：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三级1：   三级2：   三级3：   三级4：</w:t>
            </w:r>
          </w:p>
        </w:tc>
      </w:tr>
    </w:tbl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审核说明：续聘专家的资格审查请严格参照《湖南省综合评标专家库和评标专家管理办法》第十五条、第十六条规定。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6241"/>
    <w:rsid w:val="256362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2018-09-20T07:11:00Z</dcterms:created>
  <dc:creator>dan</dc:creator>
  <cp:lastModifiedBy>dan</cp:lastModifiedBy>
  <dcterms:modified xsi:type="dcterms:W3CDTF">2018-09-20T07:12:58Z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