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="0" w:hRule="auto" w:wrap="auto" w:vAnchor="margin" w:hAnchor="text" w:yAlign="inline"/>
        <w:spacing w:line="320" w:lineRule="exact"/>
        <w:rPr>
          <w:rFonts w:ascii="仿宋_GB2312" w:hAnsi="仿宋_GB2312" w:eastAsia="仿宋_GB2312" w:cs="仿宋_GB2312"/>
          <w:sz w:val="28"/>
          <w:szCs w:val="28"/>
          <w:lang w:val="zh-TW" w:eastAsia="zh-TW"/>
        </w:rPr>
      </w:pPr>
      <w:bookmarkStart w:id="0" w:name="_GoBack"/>
      <w:bookmarkEnd w:id="0"/>
    </w:p>
    <w:tbl>
      <w:tblPr>
        <w:tblStyle w:val="5"/>
        <w:tblW w:w="5524" w:type="dxa"/>
        <w:jc w:val="center"/>
        <w:tblInd w:w="633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4F81BD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53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4F81BD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tblHeader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spacing w:line="320" w:lineRule="exact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序号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spacing w:line="320" w:lineRule="exact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学校名称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长沙市雅礼中学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长沙市长郡中学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湖南省长沙市第一中学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长沙市明德中学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长沙市麓山国际实验中学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长沙市明德华兴中学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长沙市长郡双语实验中学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长沙市周南实验中学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长沙市南雅中学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10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长沙市青竹湖湘一外国语学校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11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长沙铁路第一中学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12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长沙市一中岳麓中学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13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长沙市长郡芙蓉实验中学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14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长沙市第二十一中学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15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长沙县江背镇江背中学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16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长沙市雨花区桂花树小学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17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长沙市雨花区和平小学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18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长沙市芙蓉区育英学校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19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长沙市芙蓉区大同小学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20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长沙市天心区湘府英才小学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21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长沙市岳麓区博才阳光实验小学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22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长沙市岳麓区博才寄宿小学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23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开福区自安小学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24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长沙市开福区新竹第二小学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25</w:t>
            </w:r>
          </w:p>
        </w:tc>
        <w:tc>
          <w:tcPr>
            <w:tcW w:w="45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衡南县北斗星中学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26</w:t>
            </w:r>
          </w:p>
        </w:tc>
        <w:tc>
          <w:tcPr>
            <w:tcW w:w="45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衡南县明德小学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27</w:t>
            </w:r>
          </w:p>
        </w:tc>
        <w:tc>
          <w:tcPr>
            <w:tcW w:w="45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耒阳市第二中学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28</w:t>
            </w:r>
          </w:p>
        </w:tc>
        <w:tc>
          <w:tcPr>
            <w:tcW w:w="45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耒阳市实验中学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29</w:t>
            </w:r>
          </w:p>
        </w:tc>
        <w:tc>
          <w:tcPr>
            <w:tcW w:w="45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衡阳市石鼓区都司街小学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30</w:t>
            </w:r>
          </w:p>
        </w:tc>
        <w:tc>
          <w:tcPr>
            <w:tcW w:w="45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衡阳市珠晖区泉溪村小学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31</w:t>
            </w:r>
          </w:p>
        </w:tc>
        <w:tc>
          <w:tcPr>
            <w:tcW w:w="45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衡阳高新技术产业开发区衡州小学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32</w:t>
            </w:r>
          </w:p>
        </w:tc>
        <w:tc>
          <w:tcPr>
            <w:tcW w:w="45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衡阳市第二中学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33</w:t>
            </w:r>
          </w:p>
        </w:tc>
        <w:tc>
          <w:tcPr>
            <w:tcW w:w="45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衡阳市成章实验中学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34</w:t>
            </w:r>
          </w:p>
        </w:tc>
        <w:tc>
          <w:tcPr>
            <w:tcW w:w="45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衡阳市船山实验中学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35</w:t>
            </w:r>
          </w:p>
        </w:tc>
        <w:tc>
          <w:tcPr>
            <w:tcW w:w="4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衡阳市华岳实验中学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36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衡阳市实验小学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37</w:t>
            </w:r>
          </w:p>
        </w:tc>
        <w:tc>
          <w:tcPr>
            <w:tcW w:w="4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湖南省耒阳师范附属小学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38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株洲市芦淞区何家坳小学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39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株洲市荷塘区红旗路小学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40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株洲市天元区天元小学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41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北京师范大学株洲附属学校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42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株洲市芦淞区樟树坪小学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43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株洲景炎学校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44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株洲市天元区建宁实验中学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45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株洲市荷塘区外国语学校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46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株洲长鸿实验学校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47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株洲县渌口镇中心学校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48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株洲市第八中学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49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株洲市第一中学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50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株洲市第三中学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51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湘潭县第一中学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52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rtl w:val="0"/>
                <w:lang w:val="zh-TW" w:eastAsia="zh-TW"/>
              </w:rPr>
              <w:t>湘潭钢铁集团有限公司第一子弟中学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53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湘潭江声实验学校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54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湘潭市岳塘区火炬学校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55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湘潭县云龙小学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56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湖南省邵东县第三中学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57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邵东县城区第三初级中学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58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隆回县九龙学校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59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隆回县桃洪镇东方红小学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60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邵阳市大祥区西直街小学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61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岳阳市第一中学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62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岳阳市第十中学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63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岳阳市第十二中学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64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岳阳市岳阳楼区东方红小学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65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汨罗市归义镇实验小学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66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津市市第一中学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67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桃源县文昌中学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68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临澧县第二完全小学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69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汉寿龙池实验中学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70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常德市第五中学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71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桃江县桃花江镇桂花园小学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72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rtl w:val="0"/>
                <w:lang w:val="zh-TW" w:eastAsia="zh-TW"/>
              </w:rPr>
              <w:t>湖南省桃江县桃花江镇第一初级中学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73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桃江县第一中学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74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益阳市赫山区梓山湖学校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75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郴州市第三中学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76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郴州市第六中学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77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桂阳县鹿峰中学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78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郴州市第十八完全小学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79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桂阳县城南完小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80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张家界市民族中学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81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慈利县江垭镇中学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82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张家界国光实验学校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83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张家界市武陵源区第二中学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84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桑植县澧源镇第二小学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85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娄底市第二中学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86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新化县思源实验学校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87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涟源市蓝溪学校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88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冷水江市第二中学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89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娄底市第八小学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90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怀化市铁路第一小学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91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怀化市第三中学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92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怀化市鹤城区凉亭坳学校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93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怀化市鹤城区河西学校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94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怀化市第四中学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95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永州市第一中学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96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李达中学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97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永州市蓝山县民族中学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98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永州职业技术学院附属学校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99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东安县舜德小学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100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4695"/>
              </w:tabs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tl w:val="0"/>
                <w:lang w:val="zh-TW" w:eastAsia="zh-TW"/>
              </w:rPr>
              <w:t>吉首市第四中学</w:t>
            </w:r>
          </w:p>
        </w:tc>
      </w:tr>
    </w:tbl>
    <w:p>
      <w:pPr>
        <w:pStyle w:val="8"/>
        <w:framePr w:w="0" w:hRule="auto" w:wrap="auto" w:vAnchor="margin" w:hAnchor="text" w:yAlign="inline"/>
        <w:tabs>
          <w:tab w:val="left" w:pos="4695"/>
        </w:tabs>
        <w:ind w:left="525" w:hanging="525"/>
        <w:jc w:val="center"/>
        <w:rPr>
          <w:rFonts w:ascii="Times New Roman" w:hAnsi="Times New Roman" w:eastAsia="Times New Roman" w:cs="Times New Roman"/>
          <w:sz w:val="44"/>
          <w:szCs w:val="44"/>
        </w:rPr>
      </w:pPr>
    </w:p>
    <w:p>
      <w:pPr>
        <w:pStyle w:val="8"/>
        <w:framePr w:w="0" w:hRule="auto" w:wrap="auto" w:vAnchor="margin" w:hAnchor="text" w:yAlign="inline"/>
        <w:spacing w:line="240" w:lineRule="exac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framePr w:w="0" w:hRule="auto" w:wrap="auto" w:vAnchor="margin" w:hAnchor="text" w:yAlign="inline"/>
        <w:ind w:firstLine="570"/>
      </w:pPr>
      <w:r>
        <w:rPr>
          <w:rFonts w:ascii="Times New Roman" w:hAnsi="Times New Roman"/>
          <w:sz w:val="28"/>
          <w:szCs w:val="28"/>
          <w:rtl w:val="0"/>
        </w:rPr>
        <w:t xml:space="preserve">    </w:t>
      </w:r>
    </w:p>
    <w:sectPr>
      <w:headerReference r:id="rId3" w:type="default"/>
      <w:footerReference r:id="rId4" w:type="default"/>
      <w:pgSz w:w="11900" w:h="16840"/>
      <w:pgMar w:top="1440" w:right="1418" w:bottom="1440" w:left="1418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0" w:hRule="auto" w:wrap="auto" w:vAnchor="margin" w:hAnchor="text" w:yAlign="inline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3DC468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character" w:styleId="4">
    <w:name w:val="Hyperlink"/>
    <w:uiPriority w:val="0"/>
    <w:rPr>
      <w:u w:val="single"/>
    </w:rPr>
  </w:style>
  <w:style w:type="table" w:customStyle="1" w:styleId="6">
    <w:name w:val="Table Normal"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8">
    <w:name w:val="正文1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Office_10.1.0.7224_F1E327BC-269C-435d-A152-05C5408002CA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2018-03-23T02:34:05Z</dcterms:created>
  <dc:creator>彭佩</dc:creator>
  <cp:lastModifiedBy>の达达</cp:lastModifiedBy>
  <dcterms:modified xsi:type="dcterms:W3CDTF">2018-03-23T02:42:40Z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