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07" w:rsidRPr="00190C60" w:rsidRDefault="00AB6807" w:rsidP="00190C60">
      <w:pPr>
        <w:spacing w:line="60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 w:rsidRPr="00190C60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1</w:t>
      </w:r>
      <w:bookmarkStart w:id="0" w:name="_GoBack"/>
      <w:bookmarkEnd w:id="0"/>
    </w:p>
    <w:p w:rsidR="00991C21" w:rsidRPr="00190C60" w:rsidRDefault="00F139A2" w:rsidP="00190C60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190C60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本次检验项目</w:t>
      </w:r>
    </w:p>
    <w:p w:rsidR="00991C21" w:rsidRPr="00190C60" w:rsidRDefault="00991C21" w:rsidP="00190C60">
      <w:pPr>
        <w:spacing w:line="600" w:lineRule="exact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黑体" w:hAnsi="黑体" w:cs="Times New Roman"/>
          <w:color w:val="000000" w:themeColor="text1"/>
          <w:sz w:val="32"/>
          <w:szCs w:val="32"/>
        </w:rPr>
        <w:t>一、食用农产品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（一）抽检依据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抽检依据《食品安全国家标准食品添加剂使用标准》（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2760—2014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食品中污染物限量》（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2762—2012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）、《食品安全国家标准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食品中农药最大残留限量》（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2763-2014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）等标准、相关的法律法规、部门规章和规定及产品明示标准和指标的要求。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（二）检验项目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="00190C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淡水鱼检验项目包括呋喃唑酮代谢物、呋喃它酮代谢物、呋喃西林代谢物、呋喃妥因代谢物、孔雀石绿、达氟沙星、双氟沙星、沙拉沙星、恩诺沙星、环丙沙星、铅、镉、铬。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="00190C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海水鱼检验项目包括呋喃唑酮代谢物、呋喃它酮代谢物、呋喃西林代谢物、呋喃妥因代谢物、达氟沙星、双氟沙星、沙拉沙星、恩诺沙星、环丙沙星、孔雀石绿、铅、镉、铬。</w:t>
      </w:r>
    </w:p>
    <w:p w:rsid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 w:rsidR="00190C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豆类蔬菜（豇豆）检验项目包括甲萘威、氯氟氰菊酯、克百威、灭多威、铅、总砷、总汞、镉。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="00190C60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豆芽检验项目包括二氧化硫、铅、总砷、总汞、镉。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="00190C60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根茎类和薯芋类蔬菜（萝卜）检验项目包括吡虫啉、毒死蜱、氯氟氰菊酯、联苯菊酯、甲萘威、克百威、啶虫脒、灭多威、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总砷、总汞、铅、镉。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bscript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="00190C60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根茎类和薯芋类蔬菜（胡萝卜）检验项目包括毒死蜱、氯氟氰菊酯、联苯菊酯、甲萘威、克百威、灭多威、总砷、总汞、铅、镉。</w:t>
      </w:r>
    </w:p>
    <w:p w:rsid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7.</w:t>
      </w:r>
      <w:r w:rsidR="00190C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根茎类和薯芋类蔬菜（马铃薯）检验项目包括甲萘威、氯氟氰菊酯、氟氯氰菊酯、联苯菊酯、克百威、灭多威、铅、总砷、总汞、镉。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根茎类和薯芋类蔬菜（生姜）检验项目包括甲萘威、氯氟氰菊酯、联苯菊酯、克百威、灭多威、总汞、镉、铅、总砷。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瓜类蔬菜（黄瓜）检验项目包括吡虫啉、甲萘威、毒死蜱、氯氟氰菊酯、克百威、灭多威、噻虫嗪、啶虫脒、铅、总砷、总汞、镉。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鳞茎类蔬菜（蒜头）检验项目包括总砷、总汞、铅、镉、氯氟氰菊酯、克百威、甲萘威、灭多威。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茄果类蔬菜（辣椒）检验项目包括甲萘威、氯氟氰菊酯、氟氯氰菊酯、联苯菊酯、克百威、灭多威、铅、总砷、总汞、镉。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茄果类蔬菜（茄子）检验项目包括吡虫啉、甲萘威、氯氟氰菊酯、氟氯氰菊酯、联苯菊酯、克百威、灭多威、铅、总砷、总汞、镉。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13.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鲜食用菌检验项目包括铅、总砷、总汞、镉、荧光增白物质（仅金针菇检测）。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叶菜类蔬菜（菠菜）检验项目包括甲萘威、毒死蜱、氯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氟氰菊酯、氟氯氰菊酯、克百威、铅、总砷、总汞、镉。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15.</w:t>
      </w:r>
      <w:r w:rsidRPr="00190C60">
        <w:rPr>
          <w:rFonts w:ascii="Times New Roman" w:hAnsi="Times New Roman" w:cs="Times New Roman"/>
          <w:color w:val="000000" w:themeColor="text1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芸薹属类蔬菜（花椰菜）检验项目包括毒死蜱、甲萘威、氯氟氰菊酯、氟氯氰菊酯、联苯菊酯、克百威、灭多威、铅、总砷、总汞、镉。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黑体" w:hAnsi="黑体" w:cs="Times New Roman"/>
          <w:color w:val="000000" w:themeColor="text1"/>
          <w:sz w:val="32"/>
          <w:szCs w:val="32"/>
        </w:rPr>
        <w:t>二、餐饮食品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（一）抽检依据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抽检依据是《食品安全国家标准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食品添加剂使用标准》（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2760—2014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）等标准、相关的法律法规、部门规章和规定及产品明示标准和指标的要求。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（二）检验项目</w:t>
      </w:r>
    </w:p>
    <w:p w:rsidR="00991C21" w:rsidRPr="00190C60" w:rsidRDefault="00F139A2" w:rsidP="00190C6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="00190C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190C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发酵面制品（自制）检验项目包括甜蜜素、山梨酸、苯甲酸、柠檬黄、日落黄、胭脂红、亮蓝、苋菜红、二氧化钛、甲醛次硫酸氢钠（以甲醛计）。</w:t>
      </w:r>
    </w:p>
    <w:p w:rsidR="00991C21" w:rsidRPr="00190C60" w:rsidRDefault="00991C21" w:rsidP="00190C60">
      <w:pPr>
        <w:spacing w:line="600" w:lineRule="exact"/>
        <w:rPr>
          <w:rFonts w:ascii="Times New Roman" w:hAnsi="Times New Roman" w:cs="Times New Roman"/>
        </w:rPr>
      </w:pPr>
    </w:p>
    <w:sectPr w:rsidR="00991C21" w:rsidRPr="00190C60" w:rsidSect="00190C60">
      <w:pgSz w:w="11906" w:h="16838"/>
      <w:pgMar w:top="2098" w:right="1418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3C" w:rsidRDefault="00C77C3C" w:rsidP="00AB6807">
      <w:r>
        <w:separator/>
      </w:r>
    </w:p>
  </w:endnote>
  <w:endnote w:type="continuationSeparator" w:id="1">
    <w:p w:rsidR="00C77C3C" w:rsidRDefault="00C77C3C" w:rsidP="00AB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3C" w:rsidRDefault="00C77C3C" w:rsidP="00AB6807">
      <w:r>
        <w:separator/>
      </w:r>
    </w:p>
  </w:footnote>
  <w:footnote w:type="continuationSeparator" w:id="1">
    <w:p w:rsidR="00C77C3C" w:rsidRDefault="00C77C3C" w:rsidP="00AB6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C21"/>
    <w:rsid w:val="00190C60"/>
    <w:rsid w:val="002D5BAF"/>
    <w:rsid w:val="00622E52"/>
    <w:rsid w:val="00991C21"/>
    <w:rsid w:val="00AB6807"/>
    <w:rsid w:val="00C77C3C"/>
    <w:rsid w:val="00F139A2"/>
    <w:rsid w:val="3452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6807"/>
    <w:rPr>
      <w:kern w:val="2"/>
      <w:sz w:val="18"/>
      <w:szCs w:val="18"/>
    </w:rPr>
  </w:style>
  <w:style w:type="paragraph" w:styleId="a4">
    <w:name w:val="footer"/>
    <w:basedOn w:val="a"/>
    <w:link w:val="Char0"/>
    <w:rsid w:val="00AB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68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6807"/>
    <w:rPr>
      <w:kern w:val="2"/>
      <w:sz w:val="18"/>
      <w:szCs w:val="18"/>
    </w:rPr>
  </w:style>
  <w:style w:type="paragraph" w:styleId="a4">
    <w:name w:val="footer"/>
    <w:basedOn w:val="a"/>
    <w:link w:val="Char0"/>
    <w:rsid w:val="00AB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68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1040</Characters>
  <Application>Microsoft Office Word</Application>
  <DocSecurity>0</DocSecurity>
  <Lines>8</Lines>
  <Paragraphs>2</Paragraphs>
  <ScaleCrop>false</ScaleCrop>
  <Company>HNFDA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王莹</cp:lastModifiedBy>
  <cp:revision>2</cp:revision>
  <cp:lastPrinted>2017-03-07T01:04:00Z</cp:lastPrinted>
  <dcterms:created xsi:type="dcterms:W3CDTF">2017-03-07T01:24:00Z</dcterms:created>
  <dcterms:modified xsi:type="dcterms:W3CDTF">2017-03-07T01:24:00Z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